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AC3" w:rsidRP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AC3">
        <w:rPr>
          <w:rFonts w:ascii="Times New Roman" w:hAnsi="Times New Roman" w:cs="Times New Roman"/>
          <w:sz w:val="24"/>
          <w:szCs w:val="24"/>
        </w:rPr>
        <w:t>ПРОГРАММА</w:t>
      </w:r>
      <w:r w:rsidR="00E65F9C">
        <w:rPr>
          <w:rFonts w:ascii="Times New Roman" w:hAnsi="Times New Roman" w:cs="Times New Roman"/>
          <w:sz w:val="24"/>
          <w:szCs w:val="24"/>
        </w:rPr>
        <w:t xml:space="preserve"> ЭКЗАМЕНА</w:t>
      </w:r>
    </w:p>
    <w:p w:rsidR="008E5AC3" w:rsidRP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AC3">
        <w:rPr>
          <w:rFonts w:ascii="Times New Roman" w:hAnsi="Times New Roman" w:cs="Times New Roman"/>
          <w:sz w:val="24"/>
          <w:szCs w:val="24"/>
        </w:rPr>
        <w:t>ДЛЯ ДИСЦИПЛИНЫ "</w:t>
      </w:r>
      <w:r w:rsidR="00D8763D">
        <w:rPr>
          <w:rFonts w:ascii="Times New Roman" w:hAnsi="Times New Roman" w:cs="Times New Roman"/>
          <w:sz w:val="24"/>
          <w:szCs w:val="24"/>
        </w:rPr>
        <w:t>АКУШЕРСТВО И ГИНЕКОЛОГИЯ</w:t>
      </w:r>
      <w:r w:rsidR="006F55A6" w:rsidRPr="008E5AC3">
        <w:rPr>
          <w:rFonts w:ascii="Times New Roman" w:hAnsi="Times New Roman" w:cs="Times New Roman"/>
          <w:sz w:val="24"/>
          <w:szCs w:val="24"/>
        </w:rPr>
        <w:t>"</w:t>
      </w:r>
    </w:p>
    <w:p w:rsidR="008E5AC3" w:rsidRPr="008E5AC3" w:rsidRDefault="00E65F9C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E5AC3" w:rsidRPr="008E5AC3">
        <w:rPr>
          <w:rFonts w:ascii="Times New Roman" w:hAnsi="Times New Roman" w:cs="Times New Roman"/>
          <w:sz w:val="24"/>
          <w:szCs w:val="24"/>
        </w:rPr>
        <w:t>-</w:t>
      </w:r>
      <w:r w:rsidR="008E5AC3">
        <w:rPr>
          <w:rFonts w:ascii="Times New Roman" w:hAnsi="Times New Roman" w:cs="Times New Roman"/>
          <w:sz w:val="24"/>
          <w:szCs w:val="24"/>
        </w:rPr>
        <w:t xml:space="preserve"> КУРСА ИНТЕРНАТУРЫ </w:t>
      </w:r>
    </w:p>
    <w:p w:rsidR="008E5AC3" w:rsidRP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AC3">
        <w:rPr>
          <w:rFonts w:ascii="Times New Roman" w:hAnsi="Times New Roman" w:cs="Times New Roman"/>
          <w:sz w:val="24"/>
          <w:szCs w:val="24"/>
        </w:rPr>
        <w:t>ОБЩАЯ МЕДИЦИНА</w:t>
      </w:r>
    </w:p>
    <w:p w:rsid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AC3">
        <w:rPr>
          <w:rFonts w:ascii="Times New Roman" w:hAnsi="Times New Roman" w:cs="Times New Roman"/>
          <w:sz w:val="24"/>
          <w:szCs w:val="24"/>
        </w:rPr>
        <w:t>20</w:t>
      </w:r>
      <w:r w:rsidR="0073723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73723B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E5AC3" w:rsidRPr="002A0527" w:rsidRDefault="008E5AC3" w:rsidP="008E5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Pr="002A0527">
        <w:rPr>
          <w:rFonts w:ascii="Times New Roman" w:hAnsi="Times New Roman"/>
          <w:b/>
          <w:color w:val="000000"/>
          <w:sz w:val="24"/>
          <w:szCs w:val="24"/>
        </w:rPr>
        <w:t>Цель программы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 – оценить комплекс  знаний, навыков и умений,  приобретенных студентом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55A6">
        <w:rPr>
          <w:rFonts w:ascii="Times New Roman" w:hAnsi="Times New Roman"/>
          <w:color w:val="000000"/>
          <w:sz w:val="24"/>
          <w:szCs w:val="24"/>
        </w:rPr>
        <w:t>1 (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="006F55A6">
        <w:rPr>
          <w:rFonts w:ascii="Times New Roman" w:hAnsi="Times New Roman"/>
          <w:color w:val="000000"/>
          <w:sz w:val="24"/>
          <w:szCs w:val="24"/>
        </w:rPr>
        <w:t>)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 курса в процессе </w:t>
      </w:r>
      <w:proofErr w:type="gramStart"/>
      <w:r w:rsidRPr="002A0527">
        <w:rPr>
          <w:rFonts w:ascii="Times New Roman" w:hAnsi="Times New Roman"/>
          <w:color w:val="000000"/>
          <w:sz w:val="24"/>
          <w:szCs w:val="24"/>
        </w:rPr>
        <w:t>обучения по дисциплин</w:t>
      </w:r>
      <w:r>
        <w:rPr>
          <w:rFonts w:ascii="Times New Roman" w:hAnsi="Times New Roman"/>
          <w:color w:val="000000"/>
          <w:sz w:val="24"/>
          <w:szCs w:val="24"/>
        </w:rPr>
        <w:t>е</w:t>
      </w:r>
      <w:proofErr w:type="gramEnd"/>
      <w:r w:rsidRPr="002A0527">
        <w:rPr>
          <w:rFonts w:ascii="Times New Roman" w:hAnsi="Times New Roman"/>
          <w:color w:val="000000"/>
          <w:sz w:val="24"/>
          <w:szCs w:val="24"/>
        </w:rPr>
        <w:t>.</w:t>
      </w:r>
    </w:p>
    <w:p w:rsidR="008E5AC3" w:rsidRPr="002A0527" w:rsidRDefault="008E5AC3" w:rsidP="008E5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w:rsidRPr="002A0527">
        <w:rPr>
          <w:rFonts w:ascii="Times New Roman" w:hAnsi="Times New Roman"/>
          <w:color w:val="000000"/>
          <w:sz w:val="24"/>
          <w:szCs w:val="24"/>
        </w:rPr>
        <w:tab/>
        <w:t xml:space="preserve">Экзамен  носит комплексный характер и состоит из 2-х этапов. </w:t>
      </w:r>
    </w:p>
    <w:p w:rsidR="008E5AC3" w:rsidRPr="002A0527" w:rsidRDefault="008E5AC3" w:rsidP="008E5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w:rsidRPr="002A0527">
        <w:rPr>
          <w:rFonts w:ascii="Times New Roman" w:hAnsi="Times New Roman"/>
          <w:color w:val="000000"/>
          <w:sz w:val="24"/>
          <w:szCs w:val="24"/>
        </w:rPr>
        <w:tab/>
      </w:r>
      <w:r w:rsidRPr="002A0527">
        <w:rPr>
          <w:rFonts w:ascii="Times New Roman" w:hAnsi="Times New Roman"/>
          <w:b/>
          <w:color w:val="000000"/>
          <w:sz w:val="24"/>
          <w:szCs w:val="24"/>
        </w:rPr>
        <w:t>1 этап –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овладения  навыками,  готовности к профессиональной деятельности,  степени развития профессионального мышления.  </w:t>
      </w:r>
      <w:r w:rsidRPr="002A0527">
        <w:rPr>
          <w:rFonts w:ascii="Times New Roman" w:hAnsi="Times New Roman"/>
          <w:color w:val="000000"/>
          <w:sz w:val="24"/>
          <w:szCs w:val="24"/>
        </w:rPr>
        <w:tab/>
      </w:r>
    </w:p>
    <w:p w:rsidR="008E5AC3" w:rsidRPr="002A0527" w:rsidRDefault="008E5AC3" w:rsidP="008E5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w:rsidRPr="002A0527">
        <w:rPr>
          <w:rFonts w:ascii="Times New Roman" w:hAnsi="Times New Roman"/>
          <w:b/>
          <w:color w:val="000000"/>
          <w:sz w:val="24"/>
          <w:szCs w:val="24"/>
        </w:rPr>
        <w:tab/>
        <w:t>2 этап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Pr="002A0527">
        <w:rPr>
          <w:rFonts w:ascii="Times New Roman" w:hAnsi="Times New Roman"/>
          <w:sz w:val="24"/>
          <w:szCs w:val="24"/>
        </w:rPr>
        <w:t xml:space="preserve"> оценка практических навыков по методике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мини-кл</w:t>
      </w:r>
      <w:r w:rsidR="00D8763D">
        <w:rPr>
          <w:rFonts w:ascii="Times New Roman" w:hAnsi="Times New Roman"/>
          <w:sz w:val="24"/>
          <w:szCs w:val="24"/>
        </w:rPr>
        <w:t>инического</w:t>
      </w:r>
      <w:proofErr w:type="gramEnd"/>
      <w:r w:rsidR="00D8763D">
        <w:rPr>
          <w:rFonts w:ascii="Times New Roman" w:hAnsi="Times New Roman"/>
          <w:sz w:val="24"/>
          <w:szCs w:val="24"/>
        </w:rPr>
        <w:t xml:space="preserve"> экзамена с пациентом</w:t>
      </w:r>
      <w:r w:rsidRPr="002A0527">
        <w:rPr>
          <w:rFonts w:ascii="Times New Roman" w:hAnsi="Times New Roman"/>
          <w:sz w:val="24"/>
          <w:szCs w:val="24"/>
        </w:rPr>
        <w:t xml:space="preserve">. 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Его цель -   демонстрация практических и коммуникативных умений в соответствии с квалификационными требованиями специальности. </w:t>
      </w:r>
    </w:p>
    <w:p w:rsidR="008E5AC3" w:rsidRDefault="008E5AC3" w:rsidP="004341A2">
      <w:pPr>
        <w:spacing w:line="240" w:lineRule="auto"/>
        <w:jc w:val="both"/>
        <w:rPr>
          <w:b/>
          <w:sz w:val="28"/>
          <w:szCs w:val="28"/>
        </w:rPr>
      </w:pPr>
      <w:r w:rsidRPr="002A0527">
        <w:rPr>
          <w:rFonts w:ascii="Times New Roman" w:hAnsi="Times New Roman"/>
          <w:color w:val="000000"/>
          <w:sz w:val="24"/>
          <w:szCs w:val="24"/>
        </w:rPr>
        <w:tab/>
      </w:r>
    </w:p>
    <w:p w:rsidR="008E5AC3" w:rsidRPr="004341A2" w:rsidRDefault="00637187" w:rsidP="00637187">
      <w:pPr>
        <w:rPr>
          <w:rFonts w:ascii="Times New Roman" w:hAnsi="Times New Roman" w:cs="Times New Roman"/>
          <w:sz w:val="28"/>
          <w:szCs w:val="28"/>
        </w:rPr>
      </w:pPr>
      <w:r w:rsidRPr="004341A2">
        <w:rPr>
          <w:rFonts w:ascii="Times New Roman" w:hAnsi="Times New Roman" w:cs="Times New Roman"/>
          <w:sz w:val="28"/>
          <w:szCs w:val="28"/>
        </w:rPr>
        <w:t>1 этап</w:t>
      </w:r>
    </w:p>
    <w:p w:rsidR="006F55A6" w:rsidRDefault="008E5AC3" w:rsidP="006F55A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C3">
        <w:rPr>
          <w:rFonts w:ascii="Times New Roman" w:hAnsi="Times New Roman" w:cs="Times New Roman"/>
          <w:b/>
          <w:sz w:val="24"/>
          <w:szCs w:val="24"/>
        </w:rPr>
        <w:t>Матрица экзаменационных тестовых заданий по дисциплине</w:t>
      </w:r>
    </w:p>
    <w:p w:rsidR="008E5AC3" w:rsidRPr="006F55A6" w:rsidRDefault="008E5AC3" w:rsidP="006F55A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6F55A6">
        <w:rPr>
          <w:rFonts w:ascii="Times New Roman" w:hAnsi="Times New Roman" w:cs="Times New Roman"/>
          <w:sz w:val="24"/>
          <w:szCs w:val="24"/>
        </w:rPr>
        <w:t>«</w:t>
      </w:r>
      <w:r w:rsidR="00D8763D">
        <w:rPr>
          <w:rFonts w:ascii="Times New Roman" w:hAnsi="Times New Roman" w:cs="Times New Roman"/>
          <w:sz w:val="24"/>
          <w:szCs w:val="24"/>
        </w:rPr>
        <w:t>АКУШЕРСТВО И ГИНЕКОЛОГИЯ</w:t>
      </w:r>
      <w:r w:rsidRPr="006F55A6">
        <w:rPr>
          <w:rFonts w:ascii="Times New Roman" w:hAnsi="Times New Roman" w:cs="Times New Roman"/>
          <w:sz w:val="24"/>
          <w:szCs w:val="24"/>
        </w:rPr>
        <w:t>»</w:t>
      </w:r>
    </w:p>
    <w:p w:rsidR="008E5AC3" w:rsidRPr="008E5AC3" w:rsidRDefault="008E5AC3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C3">
        <w:rPr>
          <w:rFonts w:ascii="Times New Roman" w:hAnsi="Times New Roman" w:cs="Times New Roman"/>
          <w:b/>
          <w:sz w:val="24"/>
          <w:szCs w:val="24"/>
        </w:rPr>
        <w:t xml:space="preserve">для интернов  6 курса «Общая медицина» на 2019-2020 </w:t>
      </w:r>
      <w:proofErr w:type="spellStart"/>
      <w:r w:rsidRPr="008E5AC3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proofErr w:type="gramStart"/>
      <w:r w:rsidRPr="008E5AC3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8E5AC3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pPr w:leftFromText="180" w:rightFromText="180" w:vertAnchor="text" w:tblpY="1"/>
        <w:tblOverlap w:val="never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99"/>
        <w:gridCol w:w="993"/>
        <w:gridCol w:w="991"/>
      </w:tblGrid>
      <w:tr w:rsidR="006F55A6" w:rsidRPr="006F55A6" w:rsidTr="00D8763D">
        <w:trPr>
          <w:trHeight w:val="20"/>
        </w:trPr>
        <w:tc>
          <w:tcPr>
            <w:tcW w:w="534" w:type="dxa"/>
          </w:tcPr>
          <w:p w:rsidR="006F55A6" w:rsidRPr="006F55A6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99" w:type="dxa"/>
          </w:tcPr>
          <w:p w:rsidR="006F55A6" w:rsidRPr="006F55A6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A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1984" w:type="dxa"/>
            <w:gridSpan w:val="2"/>
          </w:tcPr>
          <w:p w:rsidR="006F55A6" w:rsidRPr="006F55A6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тестов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6F55A6" w:rsidRDefault="00D8763D" w:rsidP="00D8763D">
            <w:pPr>
              <w:pStyle w:val="a3"/>
            </w:pPr>
            <w:r>
              <w:t>1</w:t>
            </w:r>
          </w:p>
        </w:tc>
        <w:tc>
          <w:tcPr>
            <w:tcW w:w="7399" w:type="dxa"/>
            <w:shd w:val="clear" w:color="auto" w:fill="auto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b/>
                <w:sz w:val="24"/>
                <w:szCs w:val="24"/>
              </w:rPr>
              <w:t>Акушерство. Амбулаторно – поликлиническая служба. Дородовое наблюдение.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A6">
              <w:rPr>
                <w:rFonts w:ascii="Times New Roman" w:hAnsi="Times New Roman" w:cs="Times New Roman"/>
                <w:sz w:val="24"/>
                <w:szCs w:val="24"/>
              </w:rPr>
              <w:t>На понимание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A6">
              <w:rPr>
                <w:rFonts w:ascii="Times New Roman" w:hAnsi="Times New Roman" w:cs="Times New Roman"/>
                <w:sz w:val="24"/>
                <w:szCs w:val="24"/>
              </w:rPr>
              <w:t>На применение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D8763D" w:rsidRDefault="00D8763D" w:rsidP="00D8763D">
            <w:pPr>
              <w:tabs>
                <w:tab w:val="left" w:pos="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9" w:type="dxa"/>
            <w:shd w:val="clear" w:color="auto" w:fill="auto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акушерско-гинекологической службы в РК.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D8763D" w:rsidRDefault="00D8763D" w:rsidP="00D8763D">
            <w:pPr>
              <w:tabs>
                <w:tab w:val="left" w:pos="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9" w:type="dxa"/>
            <w:shd w:val="clear" w:color="auto" w:fill="auto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анатомия женских половых органов.  Физиология плода.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D8763D" w:rsidRDefault="00D8763D" w:rsidP="00D8763D">
            <w:pPr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9" w:type="dxa"/>
            <w:shd w:val="clear" w:color="auto" w:fill="auto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Физиологические изменения в организме женщины во время беременности. Обследование беременной.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510D49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D8763D" w:rsidRDefault="00D8763D" w:rsidP="00D8763D">
            <w:pPr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9" w:type="dxa"/>
            <w:shd w:val="clear" w:color="auto" w:fill="auto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Антенатальная охрана плода.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CD5A24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D8763D" w:rsidRDefault="00D8763D" w:rsidP="00D8763D">
            <w:pPr>
              <w:tabs>
                <w:tab w:val="left" w:pos="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9" w:type="dxa"/>
            <w:shd w:val="clear" w:color="auto" w:fill="auto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Ведение физиологической беременности.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D8763D" w:rsidRDefault="00D8763D" w:rsidP="00D8763D">
            <w:pPr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99" w:type="dxa"/>
            <w:shd w:val="clear" w:color="auto" w:fill="auto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Рвота беременных.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D8763D" w:rsidRDefault="00D8763D" w:rsidP="00D8763D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99" w:type="dxa"/>
            <w:shd w:val="clear" w:color="auto" w:fill="auto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>Вызванные беременностью отеки и протеинурия без гипертензии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D8763D" w:rsidRDefault="00D8763D" w:rsidP="00D8763D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9" w:type="dxa"/>
            <w:shd w:val="clear" w:color="auto" w:fill="auto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Артериальная гипертензия  у беременных.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D8763D" w:rsidRDefault="00D8763D" w:rsidP="00D8763D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99" w:type="dxa"/>
            <w:shd w:val="clear" w:color="auto" w:fill="FFFFFF" w:themeFill="background1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</w:pPr>
            <w:r w:rsidRPr="00D87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  <w:t>Кровотечения в первой половине беременности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D8763D" w:rsidRDefault="00D8763D" w:rsidP="00D8763D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99" w:type="dxa"/>
            <w:shd w:val="clear" w:color="auto" w:fill="FFFFFF" w:themeFill="background1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</w:pPr>
            <w:r w:rsidRPr="00D87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  <w:t>Кровотечения во второй половине беременности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D8763D" w:rsidRDefault="00D8763D" w:rsidP="00D8763D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99" w:type="dxa"/>
            <w:shd w:val="clear" w:color="auto" w:fill="FFFFFF" w:themeFill="background1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</w:pPr>
            <w:r w:rsidRPr="00D87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  <w:t>Инфекции мочевых путей при беременности.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63D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8763D" w:rsidRPr="00D8763D" w:rsidRDefault="00D8763D" w:rsidP="00D8763D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99" w:type="dxa"/>
            <w:shd w:val="clear" w:color="auto" w:fill="FFFFFF" w:themeFill="background1"/>
          </w:tcPr>
          <w:p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Анемия беременных.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:rsidTr="00531C5A">
        <w:trPr>
          <w:trHeight w:val="20"/>
        </w:trPr>
        <w:tc>
          <w:tcPr>
            <w:tcW w:w="7933" w:type="dxa"/>
            <w:gridSpan w:val="2"/>
            <w:shd w:val="clear" w:color="auto" w:fill="auto"/>
            <w:vAlign w:val="center"/>
          </w:tcPr>
          <w:p w:rsidR="00D8763D" w:rsidRPr="000F182C" w:rsidRDefault="000F182C" w:rsidP="00D8763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Акушерство. Физиология родов и послеродового периода.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82C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Роды. Причины  наступления родов. Периоды родов. Понятие о программе «Безопасное материнство».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первого периода родов. Обезболивание родов.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Ведение второго периода родов. Первичный осмотр новорожденного.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Третий период  родов. Диагностические критерии. Активное ведение последового периода. Ранний послеродовый период. Тактика ведения.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Нормальный послеродовый период.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Грудное вскармливание. Консультирование по грудному вскармливанию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6F55A6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82C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Физиология периода новорожденности. Уход за здоровым новорожденным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6F55A6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Планирование семьи. Современные методы контрацепции. Послеродовая контрацепция.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6F55A6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82C" w:rsidRPr="006F55A6" w:rsidTr="00531C5A">
        <w:trPr>
          <w:trHeight w:val="20"/>
        </w:trPr>
        <w:tc>
          <w:tcPr>
            <w:tcW w:w="7933" w:type="dxa"/>
            <w:gridSpan w:val="2"/>
            <w:shd w:val="clear" w:color="auto" w:fill="auto"/>
            <w:vAlign w:val="center"/>
          </w:tcPr>
          <w:p w:rsidR="000F182C" w:rsidRPr="000F182C" w:rsidRDefault="000F182C" w:rsidP="000F18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182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AFAFA"/>
              </w:rPr>
              <w:t>Гинекология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6F55A6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6F55A6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82C" w:rsidRPr="000F182C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Репродуктивная система женщины.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8F25C7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Методы обследования гинекологических больных. 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8F25C7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82C" w:rsidRPr="000F182C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Воспалительные заболевания женских половых органов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8F25C7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82C" w:rsidRPr="000F182C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Аномальные маточные кровотечения.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Аменорея.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Миома матки.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Генитальный </w:t>
            </w:r>
            <w:proofErr w:type="spellStart"/>
            <w:r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эндометриоз</w:t>
            </w:r>
            <w:proofErr w:type="spellEnd"/>
            <w:r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F182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«Острый живот» в гинекологии.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Нейроэндокринные синдромы в гинекологии.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8F25C7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:rsidR="000F182C" w:rsidRPr="000F182C" w:rsidRDefault="000F182C" w:rsidP="000F182C">
            <w:pPr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0F182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Бесплодный брак.</w:t>
            </w: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  Вспомогательные репродуктивные технологии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F182C" w:rsidRPr="000F182C" w:rsidRDefault="00564F7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82C" w:rsidRPr="006F55A6" w:rsidTr="00D8763D">
        <w:trPr>
          <w:trHeight w:val="20"/>
        </w:trPr>
        <w:tc>
          <w:tcPr>
            <w:tcW w:w="534" w:type="dxa"/>
            <w:vAlign w:val="center"/>
          </w:tcPr>
          <w:p w:rsidR="000F182C" w:rsidRPr="006F55A6" w:rsidRDefault="000F182C" w:rsidP="000F182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0F182C" w:rsidRPr="006F55A6" w:rsidRDefault="000F182C" w:rsidP="000F1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993" w:type="dxa"/>
            <w:vAlign w:val="center"/>
          </w:tcPr>
          <w:p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1" w:type="dxa"/>
            <w:vAlign w:val="center"/>
          </w:tcPr>
          <w:p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8E5AC3" w:rsidRPr="008E5AC3" w:rsidRDefault="008E5AC3" w:rsidP="00434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AC3" w:rsidRPr="008E5AC3" w:rsidRDefault="008E5AC3" w:rsidP="008E5AC3">
      <w:pPr>
        <w:rPr>
          <w:rFonts w:ascii="Times New Roman" w:hAnsi="Times New Roman" w:cs="Times New Roman"/>
          <w:sz w:val="24"/>
          <w:szCs w:val="24"/>
        </w:rPr>
      </w:pPr>
    </w:p>
    <w:p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  <w:sectPr w:rsidR="00EC2802" w:rsidSect="004341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33C5" w:rsidRDefault="00637187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6371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этап </w:t>
      </w:r>
    </w:p>
    <w:p w:rsidR="0081676F" w:rsidRPr="00BD4220" w:rsidRDefault="0081676F" w:rsidP="0081676F">
      <w:pPr>
        <w:pStyle w:val="2"/>
        <w:spacing w:after="0" w:line="240" w:lineRule="auto"/>
        <w:ind w:right="-198"/>
        <w:jc w:val="center"/>
        <w:rPr>
          <w:b/>
          <w:szCs w:val="24"/>
        </w:rPr>
      </w:pPr>
      <w:proofErr w:type="spellStart"/>
      <w:r w:rsidRPr="00BD4220">
        <w:rPr>
          <w:b/>
          <w:szCs w:val="24"/>
        </w:rPr>
        <w:t>Балльно</w:t>
      </w:r>
      <w:proofErr w:type="spellEnd"/>
      <w:r w:rsidRPr="00BD4220">
        <w:rPr>
          <w:b/>
          <w:szCs w:val="24"/>
        </w:rPr>
        <w:t xml:space="preserve">-рейтинговая оценка профессиональных навыков интернов – терапевтов на </w:t>
      </w:r>
      <w:proofErr w:type="spellStart"/>
      <w:r w:rsidRPr="00BD4220">
        <w:rPr>
          <w:b/>
          <w:szCs w:val="24"/>
        </w:rPr>
        <w:t>миниклиническом</w:t>
      </w:r>
      <w:proofErr w:type="spellEnd"/>
      <w:r w:rsidRPr="00BD4220">
        <w:rPr>
          <w:b/>
          <w:szCs w:val="24"/>
        </w:rPr>
        <w:t xml:space="preserve"> экзамене</w:t>
      </w: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37"/>
        <w:gridCol w:w="2437"/>
        <w:gridCol w:w="2437"/>
        <w:gridCol w:w="2437"/>
        <w:gridCol w:w="2438"/>
      </w:tblGrid>
      <w:tr w:rsidR="0081676F" w:rsidRPr="00BD4220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Профессиональные</w:t>
            </w:r>
          </w:p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навыки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2 балла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8 баллов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  <w:lang w:val="en-US"/>
              </w:rPr>
              <w:t>10</w:t>
            </w:r>
            <w:r w:rsidRPr="00BD4220">
              <w:rPr>
                <w:b/>
                <w:szCs w:val="24"/>
              </w:rPr>
              <w:t xml:space="preserve"> балл</w:t>
            </w:r>
            <w:r w:rsidRPr="00BD4220">
              <w:rPr>
                <w:b/>
                <w:szCs w:val="24"/>
                <w:lang w:val="en-US"/>
              </w:rPr>
              <w:t>ов</w:t>
            </w:r>
          </w:p>
        </w:tc>
      </w:tr>
      <w:tr w:rsidR="0081676F" w:rsidRPr="00BD4220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1. Сбор анамнеза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хаотично с детализацией не имеющих зна</w:t>
            </w:r>
            <w:r w:rsidRPr="00BD4220">
              <w:rPr>
                <w:szCs w:val="24"/>
              </w:rPr>
              <w:softHyphen/>
              <w:t>чения для диагностики фактов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несистематично с существенными упущениями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с фиксированием фактов, не дающих представления о сути заболевания и последовательности развития симптомов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систематично, но без достаточного уточнения характера основных симптомов и возможных причин их возникновения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систематично, анамнез полностью отражает динамику развития заболевания</w:t>
            </w:r>
          </w:p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</w:p>
        </w:tc>
      </w:tr>
      <w:tr w:rsidR="0081676F" w:rsidRPr="00BD4220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2.  </w:t>
            </w:r>
            <w:proofErr w:type="spellStart"/>
            <w:r w:rsidRPr="00BD4220">
              <w:rPr>
                <w:b/>
                <w:szCs w:val="24"/>
              </w:rPr>
              <w:t>Физикальное</w:t>
            </w:r>
            <w:proofErr w:type="spellEnd"/>
            <w:r w:rsidRPr="00BD4220">
              <w:rPr>
                <w:b/>
                <w:szCs w:val="24"/>
              </w:rPr>
              <w:t xml:space="preserve"> </w:t>
            </w:r>
          </w:p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     обследование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мануальными навыками не владеет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проведено хаотично, с упущениями, без эффекта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проведено недостаточно полно с техническими погрешностями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проведено систематично, но с незначительными техническими неточностями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проведено систематично, технически правильно и эффективно</w:t>
            </w:r>
          </w:p>
        </w:tc>
      </w:tr>
      <w:tr w:rsidR="0081676F" w:rsidRPr="00BD4220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3.  Предварительный             </w:t>
            </w:r>
          </w:p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   диагноз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 xml:space="preserve">поставлен </w:t>
            </w:r>
          </w:p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неправильно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указан только класс болезни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выделен ведущий синдром, но диагностического заключения нет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установлен верно, без обоснования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установлен верно, дано обоснование</w:t>
            </w:r>
          </w:p>
        </w:tc>
      </w:tr>
      <w:tr w:rsidR="0081676F" w:rsidRPr="00BD4220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4. Назначение плана           </w:t>
            </w:r>
          </w:p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       обследования</w:t>
            </w:r>
          </w:p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назначены противопоказанные исследования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неадекватное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 полностью адекватное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адекватное, но с несущественными упущениями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полное и адекватное</w:t>
            </w:r>
          </w:p>
        </w:tc>
      </w:tr>
      <w:tr w:rsidR="0081676F" w:rsidRPr="00BD4220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5.    Интерпретация результатов обследования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неправильная оценка, приведшая к противопоказанным действиям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во многом не правильная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частично правильная с существенными упущениями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правильная с несущественными неточностями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полная и правильная</w:t>
            </w:r>
          </w:p>
        </w:tc>
      </w:tr>
      <w:tr w:rsidR="0081676F" w:rsidRPr="00BD4220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numPr>
                <w:ilvl w:val="0"/>
                <w:numId w:val="1"/>
              </w:numPr>
              <w:spacing w:after="0" w:line="240" w:lineRule="auto"/>
              <w:rPr>
                <w:b/>
                <w:szCs w:val="24"/>
              </w:rPr>
            </w:pPr>
            <w:proofErr w:type="spellStart"/>
            <w:r w:rsidRPr="00BD4220">
              <w:rPr>
                <w:b/>
                <w:szCs w:val="24"/>
              </w:rPr>
              <w:t>Дифференциаль</w:t>
            </w:r>
            <w:proofErr w:type="spellEnd"/>
            <w:r w:rsidRPr="00BD4220">
              <w:rPr>
                <w:b/>
                <w:szCs w:val="24"/>
              </w:rPr>
              <w:t xml:space="preserve"> -</w:t>
            </w:r>
          </w:p>
          <w:p w:rsidR="0081676F" w:rsidRPr="00BD4220" w:rsidRDefault="0081676F" w:rsidP="00C8489A">
            <w:pPr>
              <w:pStyle w:val="2"/>
              <w:spacing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 </w:t>
            </w:r>
            <w:proofErr w:type="spellStart"/>
            <w:r w:rsidRPr="00BD4220">
              <w:rPr>
                <w:b/>
                <w:szCs w:val="24"/>
              </w:rPr>
              <w:t>ный</w:t>
            </w:r>
            <w:proofErr w:type="spellEnd"/>
            <w:r w:rsidRPr="00BD4220">
              <w:rPr>
                <w:b/>
                <w:szCs w:val="24"/>
              </w:rPr>
              <w:t xml:space="preserve"> диагноз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неадекватный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хаотичный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неполный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проведён аргументировано, но не со всеми схожими заболеваниями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676F" w:rsidRPr="00BD4220" w:rsidRDefault="0081676F" w:rsidP="00C8489A">
            <w:pPr>
              <w:pStyle w:val="2"/>
              <w:spacing w:line="240" w:lineRule="auto"/>
              <w:rPr>
                <w:szCs w:val="24"/>
              </w:rPr>
            </w:pPr>
            <w:r w:rsidRPr="00BD4220">
              <w:rPr>
                <w:szCs w:val="24"/>
              </w:rPr>
              <w:t>полный</w:t>
            </w:r>
          </w:p>
        </w:tc>
      </w:tr>
      <w:tr w:rsidR="0081676F" w:rsidRPr="00BD4220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Профессиональные</w:t>
            </w:r>
          </w:p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lastRenderedPageBreak/>
              <w:t xml:space="preserve"> навыки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lastRenderedPageBreak/>
              <w:t>2 балла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8 баллов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  <w:lang w:val="en-US"/>
              </w:rPr>
              <w:t>10</w:t>
            </w:r>
            <w:r w:rsidRPr="00BD4220">
              <w:rPr>
                <w:b/>
                <w:szCs w:val="24"/>
              </w:rPr>
              <w:t xml:space="preserve"> балл</w:t>
            </w:r>
            <w:r w:rsidRPr="00BD4220">
              <w:rPr>
                <w:b/>
                <w:szCs w:val="24"/>
                <w:lang w:val="en-US"/>
              </w:rPr>
              <w:t>ов</w:t>
            </w:r>
          </w:p>
        </w:tc>
      </w:tr>
      <w:tr w:rsidR="0081676F" w:rsidRPr="00BD4220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lastRenderedPageBreak/>
              <w:t>7.     Окончательный     диагноз и его обоснование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отсутствие клинического мышления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диагноз обоснован сумбурно, малоубедительно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диагноз недостаточно обоснован, не распознаны осложнения, сопутствующие заболевания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диагноз основного заболевания полный, но не указаны сопутствующие заболевания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исчерпывающе полный, обоснованный</w:t>
            </w:r>
          </w:p>
        </w:tc>
      </w:tr>
      <w:tr w:rsidR="0081676F" w:rsidRPr="00BD4220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8.  Выбор лечения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назначены противопоказанные препараты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недостаточно адекватный по существу и дозировке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лечение недостаточно полное и по основному и по сопутствующему заболеванию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 xml:space="preserve">правильное, но недостаточно исчерпывающее или </w:t>
            </w:r>
            <w:proofErr w:type="spellStart"/>
            <w:r w:rsidRPr="00BD4220">
              <w:rPr>
                <w:szCs w:val="24"/>
              </w:rPr>
              <w:t>полипрагмазия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лечение вполне адекватное</w:t>
            </w:r>
          </w:p>
        </w:tc>
      </w:tr>
      <w:tr w:rsidR="0081676F" w:rsidRPr="00BD4220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9.   Представление о механизме действия назначенных средств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неправильная трактовка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во многом ошибочное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частичное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ошибается в несущественных деталях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полное</w:t>
            </w:r>
          </w:p>
        </w:tc>
      </w:tr>
      <w:tr w:rsidR="0081676F" w:rsidRPr="00BD4220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10. Определение прогноза и профилактики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szCs w:val="24"/>
              </w:rPr>
              <w:t>не может определить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неадекватное определение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недостаточно адекватное и неполное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адекватное, но неполное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адекватное, полное</w:t>
            </w:r>
          </w:p>
        </w:tc>
      </w:tr>
    </w:tbl>
    <w:p w:rsidR="0081676F" w:rsidRPr="00BD4220" w:rsidRDefault="0081676F" w:rsidP="0081676F">
      <w:pPr>
        <w:pStyle w:val="Style9"/>
        <w:widowControl/>
        <w:jc w:val="center"/>
        <w:rPr>
          <w:rStyle w:val="FontStyle53"/>
        </w:rPr>
      </w:pPr>
    </w:p>
    <w:p w:rsidR="004E2D3C" w:rsidRPr="004E2D3C" w:rsidRDefault="004E2D3C" w:rsidP="008E5AC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E2D3C" w:rsidRPr="004E2D3C" w:rsidSect="00EC28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2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6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C3"/>
    <w:rsid w:val="000F182C"/>
    <w:rsid w:val="004341A2"/>
    <w:rsid w:val="00455101"/>
    <w:rsid w:val="004E2D3C"/>
    <w:rsid w:val="00510D49"/>
    <w:rsid w:val="00564F79"/>
    <w:rsid w:val="00637187"/>
    <w:rsid w:val="00675599"/>
    <w:rsid w:val="006F55A6"/>
    <w:rsid w:val="0073723B"/>
    <w:rsid w:val="007D635D"/>
    <w:rsid w:val="0081676F"/>
    <w:rsid w:val="008E5AC3"/>
    <w:rsid w:val="008F25C7"/>
    <w:rsid w:val="0094109F"/>
    <w:rsid w:val="00CD33C5"/>
    <w:rsid w:val="00CD5A24"/>
    <w:rsid w:val="00D8763D"/>
    <w:rsid w:val="00E65F9C"/>
    <w:rsid w:val="00EC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5C091-13A2-4C2C-AAAF-46115558C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dcterms:created xsi:type="dcterms:W3CDTF">2019-10-28T06:22:00Z</dcterms:created>
  <dcterms:modified xsi:type="dcterms:W3CDTF">2020-11-16T04:46:00Z</dcterms:modified>
</cp:coreProperties>
</file>